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054C" w14:textId="4DFD5866" w:rsidR="003A555A" w:rsidRPr="00A604EF" w:rsidRDefault="00517FA1">
      <w:pPr>
        <w:rPr>
          <w:rFonts w:asciiTheme="minorEastAsia" w:hAnsiTheme="minorEastAsia"/>
        </w:rPr>
      </w:pPr>
      <w:r>
        <w:rPr>
          <w:rFonts w:asciiTheme="minorEastAsia" w:hAnsiTheme="minorEastAsia" w:hint="eastAsia"/>
        </w:rPr>
        <w:t>公益</w:t>
      </w:r>
      <w:r w:rsidR="00B52192" w:rsidRPr="00B52192">
        <w:rPr>
          <w:rFonts w:asciiTheme="minorEastAsia" w:hAnsiTheme="minorEastAsia" w:hint="eastAsia"/>
        </w:rPr>
        <w:t>財団法人昭瀝記念財団</w:t>
      </w:r>
    </w:p>
    <w:p w14:paraId="7F7A0B39" w14:textId="77777777" w:rsidR="0044651E" w:rsidRPr="00A604EF" w:rsidRDefault="005F100D">
      <w:pPr>
        <w:rPr>
          <w:rFonts w:asciiTheme="minorEastAsia" w:hAnsiTheme="minorEastAsia"/>
        </w:rPr>
      </w:pPr>
      <w:r w:rsidRPr="00A604EF">
        <w:rPr>
          <w:rFonts w:asciiTheme="minorEastAsia" w:hAnsiTheme="minorEastAsia" w:hint="eastAsia"/>
        </w:rPr>
        <w:t xml:space="preserve">　</w:t>
      </w:r>
      <w:r w:rsidR="00B52192" w:rsidRPr="00B52192">
        <w:rPr>
          <w:rFonts w:asciiTheme="minorEastAsia" w:hAnsiTheme="minorEastAsia" w:hint="eastAsia"/>
        </w:rPr>
        <w:t>代表理事　濱本　博司</w:t>
      </w:r>
      <w:r w:rsidRPr="00A604EF">
        <w:rPr>
          <w:rFonts w:asciiTheme="minorEastAsia" w:hAnsiTheme="minorEastAsia" w:hint="eastAsia"/>
        </w:rPr>
        <w:t xml:space="preserve">　殿</w:t>
      </w:r>
    </w:p>
    <w:p w14:paraId="080D8904" w14:textId="77777777" w:rsidR="005F100D" w:rsidRPr="00A604EF" w:rsidRDefault="005F100D" w:rsidP="005F100D">
      <w:pPr>
        <w:rPr>
          <w:rFonts w:asciiTheme="minorEastAsia" w:hAnsiTheme="minorEastAsia"/>
          <w:sz w:val="28"/>
        </w:rPr>
      </w:pPr>
    </w:p>
    <w:p w14:paraId="0A4E02F2" w14:textId="77777777" w:rsidR="005F100D" w:rsidRPr="004C3A44" w:rsidRDefault="002B60AA" w:rsidP="005F100D">
      <w:pPr>
        <w:jc w:val="center"/>
        <w:rPr>
          <w:rFonts w:asciiTheme="minorEastAsia" w:hAnsiTheme="minorEastAsia"/>
          <w:sz w:val="28"/>
        </w:rPr>
      </w:pPr>
      <w:r w:rsidRPr="004C3A44">
        <w:rPr>
          <w:rFonts w:asciiTheme="minorEastAsia" w:hAnsiTheme="minorEastAsia" w:hint="eastAsia"/>
          <w:sz w:val="28"/>
        </w:rPr>
        <w:t>受領</w:t>
      </w:r>
      <w:r w:rsidR="00763B94" w:rsidRPr="004C3A44">
        <w:rPr>
          <w:rFonts w:asciiTheme="minorEastAsia" w:hAnsiTheme="minorEastAsia" w:hint="eastAsia"/>
          <w:sz w:val="28"/>
        </w:rPr>
        <w:t>書</w:t>
      </w:r>
    </w:p>
    <w:p w14:paraId="6DD3C2FF" w14:textId="77777777" w:rsidR="005F100D" w:rsidRPr="004C3A44" w:rsidRDefault="005F100D" w:rsidP="005F100D">
      <w:pPr>
        <w:rPr>
          <w:rFonts w:asciiTheme="minorEastAsia" w:hAnsiTheme="minorEastAsia"/>
        </w:rPr>
      </w:pPr>
    </w:p>
    <w:p w14:paraId="6FEC9C9B" w14:textId="22BBC66B" w:rsidR="005F100D" w:rsidRPr="004C3A44" w:rsidRDefault="002A32C5" w:rsidP="006B3A97">
      <w:pPr>
        <w:ind w:firstLineChars="100" w:firstLine="210"/>
        <w:rPr>
          <w:rFonts w:asciiTheme="minorEastAsia" w:hAnsiTheme="minorEastAsia"/>
        </w:rPr>
      </w:pPr>
      <w:r w:rsidRPr="004C3A44">
        <w:rPr>
          <w:rFonts w:asciiTheme="minorEastAsia" w:hAnsiTheme="minorEastAsia" w:hint="eastAsia"/>
        </w:rPr>
        <w:t>私は、</w:t>
      </w:r>
      <w:r w:rsidR="00CC50CE" w:rsidRPr="004C3A44">
        <w:rPr>
          <w:rFonts w:asciiTheme="minorEastAsia" w:hAnsiTheme="minorEastAsia" w:hint="eastAsia"/>
        </w:rPr>
        <w:t xml:space="preserve">　　　　</w:t>
      </w:r>
      <w:r w:rsidRPr="004C3A44">
        <w:rPr>
          <w:rFonts w:asciiTheme="minorEastAsia" w:hAnsiTheme="minorEastAsia" w:hint="eastAsia"/>
        </w:rPr>
        <w:t>年</w:t>
      </w:r>
      <w:r w:rsidR="00CC50CE" w:rsidRPr="004C3A44">
        <w:rPr>
          <w:rFonts w:asciiTheme="minorEastAsia" w:hAnsiTheme="minorEastAsia" w:hint="eastAsia"/>
        </w:rPr>
        <w:t xml:space="preserve">　</w:t>
      </w:r>
      <w:r w:rsidR="00A0364B">
        <w:rPr>
          <w:rFonts w:asciiTheme="minorEastAsia" w:hAnsiTheme="minorEastAsia" w:hint="eastAsia"/>
        </w:rPr>
        <w:t xml:space="preserve">　　</w:t>
      </w:r>
      <w:r w:rsidR="00CC50CE" w:rsidRPr="004C3A44">
        <w:rPr>
          <w:rFonts w:asciiTheme="minorEastAsia" w:hAnsiTheme="minorEastAsia" w:hint="eastAsia"/>
        </w:rPr>
        <w:t xml:space="preserve">　</w:t>
      </w:r>
      <w:r w:rsidR="00B52192" w:rsidRPr="004C3A44">
        <w:rPr>
          <w:rFonts w:asciiTheme="minorEastAsia" w:hAnsiTheme="minorEastAsia" w:hint="eastAsia"/>
        </w:rPr>
        <w:t>月から</w:t>
      </w:r>
      <w:r w:rsidR="00CC50CE" w:rsidRPr="004C3A44">
        <w:rPr>
          <w:rFonts w:asciiTheme="minorEastAsia" w:hAnsiTheme="minorEastAsia" w:hint="eastAsia"/>
        </w:rPr>
        <w:t xml:space="preserve">　　　　</w:t>
      </w:r>
      <w:r w:rsidRPr="004C3A44">
        <w:rPr>
          <w:rFonts w:asciiTheme="minorEastAsia" w:hAnsiTheme="minorEastAsia" w:hint="eastAsia"/>
        </w:rPr>
        <w:t>年</w:t>
      </w:r>
      <w:r w:rsidR="00CC50CE" w:rsidRPr="004C3A44">
        <w:rPr>
          <w:rFonts w:asciiTheme="minorEastAsia" w:hAnsiTheme="minorEastAsia" w:hint="eastAsia"/>
        </w:rPr>
        <w:t xml:space="preserve">　</w:t>
      </w:r>
      <w:r w:rsidR="00A0364B">
        <w:rPr>
          <w:rFonts w:asciiTheme="minorEastAsia" w:hAnsiTheme="minorEastAsia" w:hint="eastAsia"/>
        </w:rPr>
        <w:t xml:space="preserve">　　</w:t>
      </w:r>
      <w:r w:rsidR="00CC50CE" w:rsidRPr="004C3A44">
        <w:rPr>
          <w:rFonts w:asciiTheme="minorEastAsia" w:hAnsiTheme="minorEastAsia" w:hint="eastAsia"/>
        </w:rPr>
        <w:t xml:space="preserve">　</w:t>
      </w:r>
      <w:r w:rsidR="005F100D" w:rsidRPr="004C3A44">
        <w:rPr>
          <w:rFonts w:asciiTheme="minorEastAsia" w:hAnsiTheme="minorEastAsia" w:hint="eastAsia"/>
        </w:rPr>
        <w:t>月</w:t>
      </w:r>
      <w:r w:rsidR="00144DF8" w:rsidRPr="004C3A44">
        <w:rPr>
          <w:rFonts w:asciiTheme="minorEastAsia" w:hAnsiTheme="minorEastAsia" w:hint="eastAsia"/>
        </w:rPr>
        <w:t>までの3ヶ月分</w:t>
      </w:r>
      <w:r w:rsidR="005F100D" w:rsidRPr="004C3A44">
        <w:rPr>
          <w:rFonts w:asciiTheme="minorEastAsia" w:hAnsiTheme="minorEastAsia" w:hint="eastAsia"/>
        </w:rPr>
        <w:t>の奨学金として、下記の金員を受領いたしました。</w:t>
      </w:r>
    </w:p>
    <w:p w14:paraId="6340DCC5" w14:textId="77777777" w:rsidR="00CC50CE" w:rsidRPr="00144DF8" w:rsidRDefault="00CC50CE" w:rsidP="005F100D">
      <w:pPr>
        <w:rPr>
          <w:rFonts w:asciiTheme="minorEastAsia" w:hAnsiTheme="minorEastAsia"/>
        </w:rPr>
      </w:pPr>
      <w:r w:rsidRPr="004C3A44">
        <w:rPr>
          <w:rFonts w:asciiTheme="minorEastAsia" w:hAnsiTheme="minorEastAsia" w:hint="eastAsia"/>
        </w:rPr>
        <w:t xml:space="preserve">　なお、受領日現在、貴財団の奨学金の休止、停止及び廃止事由のいずれにも該当しないことを申し添えます。</w:t>
      </w:r>
    </w:p>
    <w:p w14:paraId="4A625226" w14:textId="77777777" w:rsidR="005F100D" w:rsidRDefault="005F100D" w:rsidP="005F100D">
      <w:pPr>
        <w:rPr>
          <w:rFonts w:asciiTheme="minorEastAsia" w:hAnsiTheme="minorEastAsia"/>
        </w:rPr>
      </w:pPr>
    </w:p>
    <w:p w14:paraId="38F65AD1" w14:textId="77777777" w:rsidR="00CC50CE" w:rsidRPr="00A604EF" w:rsidRDefault="00CC50CE" w:rsidP="005F100D">
      <w:pPr>
        <w:rPr>
          <w:rFonts w:asciiTheme="minorEastAsia" w:hAnsiTheme="minorEastAsia"/>
        </w:rPr>
      </w:pPr>
    </w:p>
    <w:p w14:paraId="5E06C3B0" w14:textId="77777777" w:rsidR="005F100D" w:rsidRPr="00A604EF" w:rsidRDefault="005F100D" w:rsidP="005F100D">
      <w:pPr>
        <w:pStyle w:val="a3"/>
        <w:rPr>
          <w:rFonts w:asciiTheme="minorEastAsia" w:eastAsiaTheme="minorEastAsia" w:hAnsiTheme="minorEastAsia"/>
        </w:rPr>
      </w:pPr>
      <w:r w:rsidRPr="00A604EF">
        <w:rPr>
          <w:rFonts w:asciiTheme="minorEastAsia" w:eastAsiaTheme="minorEastAsia" w:hAnsiTheme="minorEastAsia" w:hint="eastAsia"/>
        </w:rPr>
        <w:t>記</w:t>
      </w:r>
    </w:p>
    <w:p w14:paraId="448E26E1" w14:textId="77777777" w:rsidR="005F100D" w:rsidRPr="00A604EF" w:rsidRDefault="005F100D" w:rsidP="005F100D">
      <w:pPr>
        <w:rPr>
          <w:rFonts w:asciiTheme="minorEastAsia" w:hAnsiTheme="minorEastAsia"/>
        </w:rPr>
      </w:pPr>
    </w:p>
    <w:p w14:paraId="1C766DD1" w14:textId="77777777" w:rsidR="005F100D" w:rsidRPr="00A604EF" w:rsidRDefault="005F100D" w:rsidP="005F100D">
      <w:pPr>
        <w:rPr>
          <w:rFonts w:asciiTheme="minorEastAsia" w:hAnsiTheme="minorEastAsia"/>
        </w:rPr>
      </w:pPr>
    </w:p>
    <w:p w14:paraId="065FA9DF" w14:textId="5030E443" w:rsidR="005F100D" w:rsidRPr="00A604EF" w:rsidRDefault="005F100D" w:rsidP="005F100D">
      <w:pPr>
        <w:jc w:val="center"/>
        <w:rPr>
          <w:rFonts w:asciiTheme="minorEastAsia" w:hAnsiTheme="minorEastAsia"/>
          <w:u w:val="single"/>
        </w:rPr>
      </w:pPr>
      <w:r w:rsidRPr="00A604EF">
        <w:rPr>
          <w:rFonts w:asciiTheme="minorEastAsia" w:hAnsiTheme="minorEastAsia" w:hint="eastAsia"/>
        </w:rPr>
        <w:t>１．金</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円</w:t>
      </w:r>
    </w:p>
    <w:p w14:paraId="1F04734E" w14:textId="77777777" w:rsidR="0044651E" w:rsidRPr="00A604EF" w:rsidRDefault="0044651E" w:rsidP="006B3A97">
      <w:pPr>
        <w:rPr>
          <w:rFonts w:asciiTheme="minorEastAsia" w:hAnsiTheme="minorEastAsia"/>
        </w:rPr>
      </w:pPr>
    </w:p>
    <w:p w14:paraId="08C84005" w14:textId="77777777" w:rsidR="005F100D" w:rsidRPr="00A604EF" w:rsidRDefault="005F100D" w:rsidP="005F100D">
      <w:pPr>
        <w:pStyle w:val="a5"/>
        <w:rPr>
          <w:rFonts w:asciiTheme="minorEastAsia" w:eastAsiaTheme="minorEastAsia" w:hAnsiTheme="minorEastAsia"/>
        </w:rPr>
      </w:pPr>
      <w:r w:rsidRPr="00A604EF">
        <w:rPr>
          <w:rFonts w:asciiTheme="minorEastAsia" w:eastAsiaTheme="minorEastAsia" w:hAnsiTheme="minorEastAsia" w:hint="eastAsia"/>
        </w:rPr>
        <w:t>以上</w:t>
      </w:r>
    </w:p>
    <w:p w14:paraId="054CBAA4" w14:textId="77777777" w:rsidR="0044651E" w:rsidRPr="00A604EF" w:rsidRDefault="0044651E" w:rsidP="005F100D">
      <w:pPr>
        <w:rPr>
          <w:rFonts w:asciiTheme="minorEastAsia" w:hAnsiTheme="minorEastAsia"/>
        </w:rPr>
      </w:pPr>
    </w:p>
    <w:p w14:paraId="6BA0C93E" w14:textId="77777777" w:rsidR="005F100D" w:rsidRPr="00A604EF" w:rsidRDefault="005F100D" w:rsidP="005F100D">
      <w:pPr>
        <w:rPr>
          <w:rFonts w:asciiTheme="minorEastAsia" w:hAnsiTheme="minorEastAsia"/>
        </w:rPr>
      </w:pPr>
      <w:r w:rsidRPr="00A604EF">
        <w:rPr>
          <w:rFonts w:asciiTheme="minorEastAsia" w:hAnsiTheme="minorEastAsia" w:hint="eastAsia"/>
        </w:rPr>
        <w:t>受領日</w:t>
      </w:r>
    </w:p>
    <w:p w14:paraId="12553B0C" w14:textId="7A159038" w:rsidR="005F100D" w:rsidRPr="00C83582" w:rsidRDefault="002A32C5" w:rsidP="00C83582">
      <w:pPr>
        <w:ind w:firstLineChars="300" w:firstLine="630"/>
        <w:rPr>
          <w:rFonts w:asciiTheme="minorEastAsia" w:hAnsiTheme="minorEastAsia"/>
          <w:u w:val="single"/>
        </w:rPr>
      </w:pPr>
      <w:r w:rsidRPr="00C83582">
        <w:rPr>
          <w:rFonts w:asciiTheme="minorEastAsia" w:hAnsiTheme="minorEastAsia" w:hint="eastAsia"/>
          <w:u w:val="single"/>
        </w:rPr>
        <w:t xml:space="preserve">　</w:t>
      </w:r>
      <w:r w:rsidR="00A0364B">
        <w:rPr>
          <w:rFonts w:asciiTheme="minorEastAsia" w:hAnsiTheme="minorEastAsia" w:hint="eastAsia"/>
          <w:u w:val="single"/>
        </w:rPr>
        <w:t xml:space="preserve">　　　　　</w:t>
      </w:r>
      <w:r w:rsidRPr="00C83582">
        <w:rPr>
          <w:rFonts w:asciiTheme="minorEastAsia" w:hAnsiTheme="minorEastAsia" w:hint="eastAsia"/>
          <w:u w:val="single"/>
        </w:rPr>
        <w:t xml:space="preserve">　年</w:t>
      </w:r>
      <w:r w:rsidR="00A0364B">
        <w:rPr>
          <w:rFonts w:asciiTheme="minorEastAsia" w:hAnsiTheme="minorEastAsia" w:hint="eastAsia"/>
          <w:u w:val="single"/>
        </w:rPr>
        <w:t xml:space="preserve">　</w:t>
      </w:r>
      <w:r w:rsidRPr="00C83582">
        <w:rPr>
          <w:rFonts w:asciiTheme="minorEastAsia" w:hAnsiTheme="minorEastAsia" w:hint="eastAsia"/>
          <w:u w:val="single"/>
        </w:rPr>
        <w:t xml:space="preserve">　　</w:t>
      </w:r>
      <w:r w:rsidR="00A0364B" w:rsidRPr="00C83582">
        <w:rPr>
          <w:rFonts w:asciiTheme="minorEastAsia" w:hAnsiTheme="minorEastAsia" w:hint="eastAsia"/>
          <w:u w:val="single"/>
        </w:rPr>
        <w:t xml:space="preserve">　</w:t>
      </w:r>
      <w:r w:rsidRPr="00C83582">
        <w:rPr>
          <w:rFonts w:asciiTheme="minorEastAsia" w:hAnsiTheme="minorEastAsia" w:hint="eastAsia"/>
          <w:u w:val="single"/>
        </w:rPr>
        <w:t>月</w:t>
      </w:r>
      <w:r w:rsidR="00A0364B">
        <w:rPr>
          <w:rFonts w:asciiTheme="minorEastAsia" w:hAnsiTheme="minorEastAsia" w:hint="eastAsia"/>
          <w:u w:val="single"/>
        </w:rPr>
        <w:t xml:space="preserve">　</w:t>
      </w:r>
      <w:r w:rsidRPr="00C83582">
        <w:rPr>
          <w:rFonts w:asciiTheme="minorEastAsia" w:hAnsiTheme="minorEastAsia" w:hint="eastAsia"/>
          <w:u w:val="single"/>
        </w:rPr>
        <w:t xml:space="preserve">　</w:t>
      </w:r>
      <w:r w:rsidR="00A0364B" w:rsidRPr="00C83582">
        <w:rPr>
          <w:rFonts w:asciiTheme="minorEastAsia" w:hAnsiTheme="minorEastAsia" w:hint="eastAsia"/>
          <w:u w:val="single"/>
        </w:rPr>
        <w:t xml:space="preserve">　</w:t>
      </w:r>
      <w:r w:rsidRPr="00C83582">
        <w:rPr>
          <w:rFonts w:asciiTheme="minorEastAsia" w:hAnsiTheme="minorEastAsia" w:hint="eastAsia"/>
          <w:u w:val="single"/>
        </w:rPr>
        <w:t xml:space="preserve">　</w:t>
      </w:r>
      <w:r w:rsidR="005F100D" w:rsidRPr="00C83582">
        <w:rPr>
          <w:rFonts w:asciiTheme="minorEastAsia" w:hAnsiTheme="minorEastAsia" w:hint="eastAsia"/>
          <w:u w:val="single"/>
        </w:rPr>
        <w:t>日</w:t>
      </w:r>
    </w:p>
    <w:p w14:paraId="6AC70802" w14:textId="7EB1CCC8" w:rsidR="005F100D" w:rsidRDefault="005F100D" w:rsidP="005F100D">
      <w:pPr>
        <w:rPr>
          <w:rFonts w:asciiTheme="minorEastAsia" w:hAnsiTheme="minorEastAsia"/>
        </w:rPr>
      </w:pPr>
    </w:p>
    <w:p w14:paraId="060A0AD2" w14:textId="77777777" w:rsidR="002C7E32" w:rsidRPr="00A604EF" w:rsidRDefault="002C7E32" w:rsidP="005F100D">
      <w:pPr>
        <w:rPr>
          <w:rFonts w:asciiTheme="minorEastAsia" w:hAnsiTheme="minorEastAsia" w:hint="eastAsia"/>
        </w:rPr>
      </w:pPr>
    </w:p>
    <w:p w14:paraId="708B2DF5" w14:textId="546D2902" w:rsidR="005F100D" w:rsidRPr="00A604EF" w:rsidRDefault="005F100D" w:rsidP="002B60AA">
      <w:pPr>
        <w:ind w:firstLineChars="300" w:firstLine="630"/>
        <w:rPr>
          <w:rFonts w:asciiTheme="minorEastAsia" w:hAnsiTheme="minorEastAsia"/>
          <w:u w:val="single"/>
        </w:rPr>
      </w:pPr>
      <w:r w:rsidRPr="00A604EF">
        <w:rPr>
          <w:rFonts w:asciiTheme="minorEastAsia" w:hAnsiTheme="minorEastAsia" w:hint="eastAsia"/>
        </w:rPr>
        <w:t>学校名</w:t>
      </w:r>
      <w:r w:rsidR="002C7E32">
        <w:rPr>
          <w:rFonts w:asciiTheme="minorEastAsia" w:hAnsiTheme="minorEastAsia" w:hint="eastAsia"/>
        </w:rPr>
        <w:t>：</w:t>
      </w:r>
      <w:r w:rsidRPr="00A604EF">
        <w:rPr>
          <w:rFonts w:asciiTheme="minorEastAsia" w:hAnsiTheme="minorEastAsia" w:hint="eastAsia"/>
        </w:rPr>
        <w:t xml:space="preserve">　　</w:t>
      </w:r>
      <w:r w:rsidR="002C7E32">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p>
    <w:p w14:paraId="266F0C50" w14:textId="77777777" w:rsidR="005F100D" w:rsidRPr="00A604EF" w:rsidRDefault="005F100D" w:rsidP="005F100D">
      <w:pPr>
        <w:rPr>
          <w:rFonts w:asciiTheme="minorEastAsia" w:hAnsiTheme="minorEastAsia"/>
        </w:rPr>
      </w:pPr>
    </w:p>
    <w:p w14:paraId="0D3819BB" w14:textId="5B8D1F94" w:rsidR="005F100D" w:rsidRPr="00A604EF" w:rsidRDefault="005F100D" w:rsidP="002B60AA">
      <w:pPr>
        <w:ind w:firstLineChars="300" w:firstLine="630"/>
        <w:rPr>
          <w:rFonts w:asciiTheme="minorEastAsia" w:hAnsiTheme="minorEastAsia"/>
        </w:rPr>
      </w:pPr>
      <w:r w:rsidRPr="00A604EF">
        <w:rPr>
          <w:rFonts w:asciiTheme="minorEastAsia" w:hAnsiTheme="minorEastAsia" w:hint="eastAsia"/>
        </w:rPr>
        <w:t>学部、学科</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B60AA"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002B60AA" w:rsidRPr="00A604EF">
        <w:rPr>
          <w:rFonts w:asciiTheme="minorEastAsia" w:hAnsiTheme="minorEastAsia" w:hint="eastAsia"/>
          <w:u w:val="single"/>
        </w:rPr>
        <w:t xml:space="preserve">　　　　　　　　　　　</w:t>
      </w:r>
    </w:p>
    <w:p w14:paraId="3C3FC50B" w14:textId="77777777" w:rsidR="005F100D" w:rsidRPr="00A604EF" w:rsidRDefault="005F100D" w:rsidP="005F100D">
      <w:pPr>
        <w:rPr>
          <w:rFonts w:asciiTheme="minorEastAsia" w:hAnsiTheme="minorEastAsia"/>
        </w:rPr>
      </w:pPr>
    </w:p>
    <w:p w14:paraId="757713FB" w14:textId="2DD30F8C" w:rsidR="005F100D" w:rsidRPr="00A604EF" w:rsidRDefault="005F100D" w:rsidP="002B60AA">
      <w:pPr>
        <w:ind w:firstLineChars="300" w:firstLine="630"/>
        <w:rPr>
          <w:rFonts w:asciiTheme="minorEastAsia" w:hAnsiTheme="minorEastAsia"/>
        </w:rPr>
      </w:pPr>
      <w:r w:rsidRPr="00A604EF">
        <w:rPr>
          <w:rFonts w:asciiTheme="minorEastAsia" w:hAnsiTheme="minorEastAsia" w:hint="eastAsia"/>
        </w:rPr>
        <w:t>学</w:t>
      </w:r>
      <w:r w:rsidR="002C7E32">
        <w:rPr>
          <w:rFonts w:asciiTheme="minorEastAsia" w:hAnsiTheme="minorEastAsia" w:hint="eastAsia"/>
        </w:rPr>
        <w:t xml:space="preserve">　</w:t>
      </w:r>
      <w:r w:rsidRPr="00A604EF">
        <w:rPr>
          <w:rFonts w:asciiTheme="minorEastAsia" w:hAnsiTheme="minorEastAsia" w:hint="eastAsia"/>
        </w:rPr>
        <w:t>年</w:t>
      </w:r>
      <w:r w:rsidR="002C7E32">
        <w:rPr>
          <w:rFonts w:asciiTheme="minorEastAsia" w:hAnsiTheme="minorEastAsia" w:hint="eastAsia"/>
        </w:rPr>
        <w:t>：</w:t>
      </w:r>
      <w:r w:rsidRPr="00A604EF">
        <w:rPr>
          <w:rFonts w:asciiTheme="minorEastAsia" w:hAnsiTheme="minorEastAsia" w:hint="eastAsia"/>
        </w:rPr>
        <w:t xml:space="preserve">　　</w:t>
      </w:r>
      <w:r w:rsidR="002C7E32">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p>
    <w:p w14:paraId="74466DFB" w14:textId="77777777" w:rsidR="005F100D" w:rsidRPr="00A604EF" w:rsidRDefault="005F100D" w:rsidP="005F100D">
      <w:pPr>
        <w:rPr>
          <w:rFonts w:asciiTheme="minorEastAsia" w:hAnsiTheme="minorEastAsia"/>
        </w:rPr>
      </w:pPr>
    </w:p>
    <w:p w14:paraId="4CF6224E" w14:textId="78631ED4" w:rsidR="005F100D" w:rsidRPr="00A604EF" w:rsidRDefault="005F100D" w:rsidP="002B60AA">
      <w:pPr>
        <w:ind w:firstLineChars="300" w:firstLine="630"/>
        <w:rPr>
          <w:rFonts w:asciiTheme="minorEastAsia" w:hAnsiTheme="minorEastAsia"/>
        </w:rPr>
      </w:pPr>
      <w:r w:rsidRPr="00A604EF">
        <w:rPr>
          <w:rFonts w:asciiTheme="minorEastAsia" w:hAnsiTheme="minorEastAsia" w:hint="eastAsia"/>
        </w:rPr>
        <w:t>現住所</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p>
    <w:p w14:paraId="198EE860" w14:textId="77777777" w:rsidR="005F100D" w:rsidRPr="00A604EF" w:rsidRDefault="005F100D" w:rsidP="005F100D">
      <w:pPr>
        <w:rPr>
          <w:rFonts w:asciiTheme="minorEastAsia" w:hAnsiTheme="minorEastAsia"/>
        </w:rPr>
      </w:pPr>
    </w:p>
    <w:p w14:paraId="1A755CC8" w14:textId="0DA29A36" w:rsidR="00CC50CE" w:rsidRDefault="005F100D" w:rsidP="002B60AA">
      <w:pPr>
        <w:ind w:firstLineChars="300" w:firstLine="630"/>
        <w:rPr>
          <w:rFonts w:asciiTheme="minorEastAsia" w:hAnsiTheme="minorEastAsia"/>
          <w:u w:val="single"/>
        </w:rPr>
      </w:pPr>
      <w:r w:rsidRPr="00A604EF">
        <w:rPr>
          <w:rFonts w:asciiTheme="minorEastAsia" w:hAnsiTheme="minorEastAsia" w:hint="eastAsia"/>
        </w:rPr>
        <w:t>氏</w:t>
      </w:r>
      <w:r w:rsidR="002C7E32">
        <w:rPr>
          <w:rFonts w:asciiTheme="minorEastAsia" w:hAnsiTheme="minorEastAsia" w:hint="eastAsia"/>
        </w:rPr>
        <w:t xml:space="preserve">　</w:t>
      </w:r>
      <w:r w:rsidRPr="00A604EF">
        <w:rPr>
          <w:rFonts w:asciiTheme="minorEastAsia" w:hAnsiTheme="minorEastAsia" w:hint="eastAsia"/>
        </w:rPr>
        <w:t>名</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r w:rsidR="00A0364B">
        <w:rPr>
          <w:rFonts w:asciiTheme="minorEastAsia" w:hAnsiTheme="minorEastAsia" w:hint="eastAsia"/>
          <w:u w:val="single"/>
        </w:rPr>
        <w:t>㊞</w:t>
      </w:r>
      <w:r w:rsidRPr="00A604EF">
        <w:rPr>
          <w:rFonts w:asciiTheme="minorEastAsia" w:hAnsiTheme="minorEastAsia" w:hint="eastAsia"/>
          <w:u w:val="single"/>
        </w:rPr>
        <w:t xml:space="preserve">　</w:t>
      </w:r>
      <w:r w:rsidR="00CC50CE">
        <w:rPr>
          <w:rFonts w:asciiTheme="minorEastAsia" w:hAnsiTheme="minorEastAsia"/>
          <w:u w:val="single"/>
        </w:rPr>
        <w:br w:type="page"/>
      </w:r>
    </w:p>
    <w:p w14:paraId="23751716" w14:textId="0B351D4C" w:rsidR="005F100D" w:rsidRDefault="00517FA1" w:rsidP="006B3A97">
      <w:pPr>
        <w:rPr>
          <w:rFonts w:asciiTheme="minorEastAsia" w:hAnsiTheme="minorEastAsia"/>
        </w:rPr>
      </w:pPr>
      <w:r>
        <w:rPr>
          <w:rFonts w:asciiTheme="minorEastAsia" w:hAnsiTheme="minorEastAsia" w:hint="eastAsia"/>
        </w:rPr>
        <w:lastRenderedPageBreak/>
        <w:t>公益</w:t>
      </w:r>
      <w:r w:rsidR="00CC50CE" w:rsidRPr="00CC50CE">
        <w:rPr>
          <w:rFonts w:asciiTheme="minorEastAsia" w:hAnsiTheme="minorEastAsia" w:hint="eastAsia"/>
        </w:rPr>
        <w:t>財団法人昭瀝記念財団奨学金規程より抜粋</w:t>
      </w:r>
    </w:p>
    <w:p w14:paraId="5E0363D5" w14:textId="77777777" w:rsidR="00CC50CE" w:rsidRPr="00CC50CE" w:rsidRDefault="00CC50CE" w:rsidP="002B60AA">
      <w:pPr>
        <w:ind w:firstLineChars="300" w:firstLine="630"/>
        <w:rPr>
          <w:rFonts w:asciiTheme="minorEastAsia" w:hAnsiTheme="minorEastAsia"/>
        </w:rPr>
      </w:pPr>
    </w:p>
    <w:p w14:paraId="4319CF1A" w14:textId="77777777" w:rsidR="00CC50CE" w:rsidRPr="00A604EF" w:rsidRDefault="00CC50CE" w:rsidP="002B60AA">
      <w:pPr>
        <w:ind w:firstLineChars="300" w:firstLine="600"/>
        <w:rPr>
          <w:rFonts w:asciiTheme="minorEastAsia" w:hAnsiTheme="minorEastAsia"/>
        </w:rPr>
      </w:pPr>
      <w:r>
        <w:rPr>
          <w:rFonts w:asciiTheme="minorEastAsia" w:hAnsiTheme="minorEastAsia"/>
          <w:noProof/>
          <w:sz w:val="20"/>
        </w:rPr>
        <mc:AlternateContent>
          <mc:Choice Requires="wps">
            <w:drawing>
              <wp:anchor distT="0" distB="0" distL="114300" distR="114300" simplePos="0" relativeHeight="251659264" behindDoc="0" locked="0" layoutInCell="1" allowOverlap="1" wp14:anchorId="502AE16D" wp14:editId="1816E94B">
                <wp:simplePos x="0" y="0"/>
                <wp:positionH relativeFrom="column">
                  <wp:posOffset>0</wp:posOffset>
                </wp:positionH>
                <wp:positionV relativeFrom="paragraph">
                  <wp:posOffset>-180975</wp:posOffset>
                </wp:positionV>
                <wp:extent cx="5398851" cy="4503907"/>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5398851" cy="4503907"/>
                        </a:xfrm>
                        <a:prstGeom prst="rect">
                          <a:avLst/>
                        </a:prstGeom>
                        <a:noFill/>
                        <a:ln w="12700" cap="flat" cmpd="sng" algn="ctr">
                          <a:solidFill>
                            <a:sysClr val="windowText" lastClr="000000"/>
                          </a:solidFill>
                          <a:prstDash val="solid"/>
                        </a:ln>
                        <a:effectLst/>
                      </wps:spPr>
                      <wps:txbx>
                        <w:txbxContent>
                          <w:p w14:paraId="048BFA85"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09167837" w14:textId="77777777" w:rsidR="00CC50CE" w:rsidRPr="00B93E52" w:rsidRDefault="00CC50CE" w:rsidP="00CC50CE">
                            <w:pPr>
                              <w:pStyle w:val="ad"/>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E0E9CCA" w14:textId="77777777" w:rsidR="00CC50CE" w:rsidRPr="00B93E52" w:rsidRDefault="00CC50CE" w:rsidP="00CC50CE">
                            <w:pPr>
                              <w:rPr>
                                <w:rFonts w:asciiTheme="minorEastAsia" w:hAnsiTheme="minorEastAsia"/>
                                <w:color w:val="000000" w:themeColor="text1"/>
                                <w:sz w:val="20"/>
                              </w:rPr>
                            </w:pPr>
                          </w:p>
                          <w:p w14:paraId="51A1BDCF"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44FB9287" w14:textId="77777777" w:rsidR="00CC50CE" w:rsidRPr="00B93E52" w:rsidRDefault="00CC50CE" w:rsidP="00CC50CE">
                            <w:pPr>
                              <w:pStyle w:val="ad"/>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02312734" w14:textId="77777777" w:rsidR="00CC50CE" w:rsidRPr="00B93E52" w:rsidRDefault="00CC50CE" w:rsidP="00CC50CE">
                            <w:pPr>
                              <w:pStyle w:val="ad"/>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32B9A76B" w14:textId="77777777" w:rsidR="00CC50CE" w:rsidRPr="00B93E52" w:rsidRDefault="00CC50CE" w:rsidP="00CC50CE">
                            <w:pPr>
                              <w:rPr>
                                <w:rFonts w:asciiTheme="minorEastAsia" w:hAnsiTheme="minorEastAsia"/>
                                <w:color w:val="000000" w:themeColor="text1"/>
                                <w:sz w:val="20"/>
                              </w:rPr>
                            </w:pPr>
                          </w:p>
                          <w:p w14:paraId="17589030"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3BA04386" w14:textId="77777777" w:rsidR="00CC50CE" w:rsidRPr="00B93E52" w:rsidRDefault="00CC50CE" w:rsidP="00CC50CE">
                            <w:pPr>
                              <w:pStyle w:val="ad"/>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0E4B4D7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79E7834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41A42BB6"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522DB4C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3E7CA04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4E1D1B1B"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4DA5C2CF" w14:textId="77777777" w:rsidR="00CC50CE" w:rsidRPr="00B93E52" w:rsidRDefault="00CC50CE" w:rsidP="00CC50CE">
                            <w:pPr>
                              <w:rPr>
                                <w:rFonts w:asciiTheme="minorEastAsia" w:hAnsiTheme="minorEastAsia"/>
                                <w:color w:val="000000" w:themeColor="text1"/>
                              </w:rPr>
                            </w:pPr>
                          </w:p>
                          <w:p w14:paraId="6B2F5D88" w14:textId="77777777" w:rsidR="00CC50CE" w:rsidRPr="00B93E52" w:rsidRDefault="00CC50CE" w:rsidP="00CC50C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AE16D" id="正方形/長方形 2" o:spid="_x0000_s1026" style="position:absolute;left:0;text-align:left;margin-left:0;margin-top:-14.25pt;width:425.1pt;height:3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" filled="f" strokecolor="windowText" strokeweight="1pt">
                <v:textbox>
                  <w:txbxContent>
                    <w:p w14:paraId="048BFA85"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09167837" w14:textId="77777777" w:rsidR="00CC50CE" w:rsidRPr="00B93E52" w:rsidRDefault="00CC50CE" w:rsidP="00CC50CE">
                      <w:pPr>
                        <w:pStyle w:val="ad"/>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E0E9CCA" w14:textId="77777777" w:rsidR="00CC50CE" w:rsidRPr="00B93E52" w:rsidRDefault="00CC50CE" w:rsidP="00CC50CE">
                      <w:pPr>
                        <w:rPr>
                          <w:rFonts w:asciiTheme="minorEastAsia" w:hAnsiTheme="minorEastAsia"/>
                          <w:color w:val="000000" w:themeColor="text1"/>
                          <w:sz w:val="20"/>
                        </w:rPr>
                      </w:pPr>
                    </w:p>
                    <w:p w14:paraId="51A1BDCF"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44FB9287" w14:textId="77777777" w:rsidR="00CC50CE" w:rsidRPr="00B93E52" w:rsidRDefault="00CC50CE" w:rsidP="00CC50CE">
                      <w:pPr>
                        <w:pStyle w:val="ad"/>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02312734" w14:textId="77777777" w:rsidR="00CC50CE" w:rsidRPr="00B93E52" w:rsidRDefault="00CC50CE" w:rsidP="00CC50CE">
                      <w:pPr>
                        <w:pStyle w:val="ad"/>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32B9A76B" w14:textId="77777777" w:rsidR="00CC50CE" w:rsidRPr="00B93E52" w:rsidRDefault="00CC50CE" w:rsidP="00CC50CE">
                      <w:pPr>
                        <w:rPr>
                          <w:rFonts w:asciiTheme="minorEastAsia" w:hAnsiTheme="minorEastAsia"/>
                          <w:color w:val="000000" w:themeColor="text1"/>
                          <w:sz w:val="20"/>
                        </w:rPr>
                      </w:pPr>
                    </w:p>
                    <w:p w14:paraId="17589030"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3BA04386" w14:textId="77777777" w:rsidR="00CC50CE" w:rsidRPr="00B93E52" w:rsidRDefault="00CC50CE" w:rsidP="00CC50CE">
                      <w:pPr>
                        <w:pStyle w:val="ad"/>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0E4B4D7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79E7834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41A42BB6"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522DB4C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3E7CA04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4E1D1B1B"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4DA5C2CF" w14:textId="77777777" w:rsidR="00CC50CE" w:rsidRPr="00B93E52" w:rsidRDefault="00CC50CE" w:rsidP="00CC50CE">
                      <w:pPr>
                        <w:rPr>
                          <w:rFonts w:asciiTheme="minorEastAsia" w:hAnsiTheme="minorEastAsia"/>
                          <w:color w:val="000000" w:themeColor="text1"/>
                        </w:rPr>
                      </w:pPr>
                    </w:p>
                    <w:p w14:paraId="6B2F5D88" w14:textId="77777777" w:rsidR="00CC50CE" w:rsidRPr="00B93E52" w:rsidRDefault="00CC50CE" w:rsidP="00CC50CE">
                      <w:pPr>
                        <w:rPr>
                          <w:color w:val="000000" w:themeColor="text1"/>
                        </w:rPr>
                      </w:pPr>
                    </w:p>
                  </w:txbxContent>
                </v:textbox>
              </v:rect>
            </w:pict>
          </mc:Fallback>
        </mc:AlternateContent>
      </w:r>
    </w:p>
    <w:sectPr w:rsidR="00CC50CE" w:rsidRPr="00A60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62196" w14:textId="77777777" w:rsidR="007434AB" w:rsidRDefault="007434AB" w:rsidP="00A604EF">
      <w:r>
        <w:separator/>
      </w:r>
    </w:p>
  </w:endnote>
  <w:endnote w:type="continuationSeparator" w:id="0">
    <w:p w14:paraId="1ED68A8E" w14:textId="77777777" w:rsidR="007434AB" w:rsidRDefault="007434AB" w:rsidP="00A6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F22E4" w14:textId="77777777" w:rsidR="007434AB" w:rsidRDefault="007434AB" w:rsidP="00A604EF">
      <w:r>
        <w:separator/>
      </w:r>
    </w:p>
  </w:footnote>
  <w:footnote w:type="continuationSeparator" w:id="0">
    <w:p w14:paraId="5DBD9F09" w14:textId="77777777" w:rsidR="007434AB" w:rsidRDefault="007434AB" w:rsidP="00A6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43F5"/>
    <w:multiLevelType w:val="hybridMultilevel"/>
    <w:tmpl w:val="AE2684D8"/>
    <w:lvl w:ilvl="0" w:tplc="3E885250">
      <w:start w:val="14"/>
      <w:numFmt w:val="decimal"/>
      <w:lvlText w:val="第%1条"/>
      <w:lvlJc w:val="left"/>
      <w:pPr>
        <w:ind w:left="988" w:hanging="4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 w15:restartNumberingAfterBreak="0">
    <w:nsid w:val="1ACD64CD"/>
    <w:multiLevelType w:val="hybridMultilevel"/>
    <w:tmpl w:val="BCC8E7B8"/>
    <w:lvl w:ilvl="0" w:tplc="031C9FD2">
      <w:start w:val="1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95A35"/>
    <w:multiLevelType w:val="hybridMultilevel"/>
    <w:tmpl w:val="CD3611CA"/>
    <w:lvl w:ilvl="0" w:tplc="B33EC8AE">
      <w:start w:val="12"/>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D58AF"/>
    <w:multiLevelType w:val="hybridMultilevel"/>
    <w:tmpl w:val="FCE8F4B8"/>
    <w:lvl w:ilvl="0" w:tplc="32065E8E">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9F5978"/>
    <w:multiLevelType w:val="hybridMultilevel"/>
    <w:tmpl w:val="2DC43F56"/>
    <w:lvl w:ilvl="0" w:tplc="7AE87FDC">
      <w:start w:val="1"/>
      <w:numFmt w:val="decimal"/>
      <w:lvlText w:val="(%1)"/>
      <w:lvlJc w:val="left"/>
      <w:pPr>
        <w:ind w:left="1050" w:hanging="420"/>
      </w:pPr>
      <w:rPr>
        <w:rFonts w:ascii="ＭＳ 明朝" w:eastAsia="ＭＳ 明朝" w:hAnsi="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00D"/>
    <w:rsid w:val="00144DF8"/>
    <w:rsid w:val="002A32C5"/>
    <w:rsid w:val="002B60AA"/>
    <w:rsid w:val="002C7E32"/>
    <w:rsid w:val="00341375"/>
    <w:rsid w:val="0044651E"/>
    <w:rsid w:val="004C3A44"/>
    <w:rsid w:val="00517FA1"/>
    <w:rsid w:val="00544A63"/>
    <w:rsid w:val="005D7CE3"/>
    <w:rsid w:val="005F100D"/>
    <w:rsid w:val="006B3A97"/>
    <w:rsid w:val="007434AB"/>
    <w:rsid w:val="00763B94"/>
    <w:rsid w:val="00807FA9"/>
    <w:rsid w:val="008F6954"/>
    <w:rsid w:val="009C2CD4"/>
    <w:rsid w:val="009E5CE2"/>
    <w:rsid w:val="00A0364B"/>
    <w:rsid w:val="00A604EF"/>
    <w:rsid w:val="00A918FB"/>
    <w:rsid w:val="00B52192"/>
    <w:rsid w:val="00C83582"/>
    <w:rsid w:val="00CC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E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00D"/>
    <w:pPr>
      <w:jc w:val="center"/>
    </w:pPr>
    <w:rPr>
      <w:rFonts w:ascii="ＭＳ Ｐゴシック" w:eastAsia="ＭＳ Ｐゴシック" w:hAnsi="ＭＳ Ｐゴシック"/>
    </w:rPr>
  </w:style>
  <w:style w:type="character" w:customStyle="1" w:styleId="a4">
    <w:name w:val="記 (文字)"/>
    <w:basedOn w:val="a0"/>
    <w:link w:val="a3"/>
    <w:uiPriority w:val="99"/>
    <w:rsid w:val="005F100D"/>
    <w:rPr>
      <w:rFonts w:ascii="ＭＳ Ｐゴシック" w:eastAsia="ＭＳ Ｐゴシック" w:hAnsi="ＭＳ Ｐゴシック"/>
    </w:rPr>
  </w:style>
  <w:style w:type="paragraph" w:styleId="a5">
    <w:name w:val="Closing"/>
    <w:basedOn w:val="a"/>
    <w:link w:val="a6"/>
    <w:uiPriority w:val="99"/>
    <w:unhideWhenUsed/>
    <w:rsid w:val="005F100D"/>
    <w:pPr>
      <w:jc w:val="right"/>
    </w:pPr>
    <w:rPr>
      <w:rFonts w:ascii="ＭＳ Ｐゴシック" w:eastAsia="ＭＳ Ｐゴシック" w:hAnsi="ＭＳ Ｐゴシック"/>
    </w:rPr>
  </w:style>
  <w:style w:type="character" w:customStyle="1" w:styleId="a6">
    <w:name w:val="結語 (文字)"/>
    <w:basedOn w:val="a0"/>
    <w:link w:val="a5"/>
    <w:uiPriority w:val="99"/>
    <w:rsid w:val="005F100D"/>
    <w:rPr>
      <w:rFonts w:ascii="ＭＳ Ｐゴシック" w:eastAsia="ＭＳ Ｐゴシック" w:hAnsi="ＭＳ Ｐゴシック"/>
    </w:rPr>
  </w:style>
  <w:style w:type="paragraph" w:styleId="a7">
    <w:name w:val="header"/>
    <w:basedOn w:val="a"/>
    <w:link w:val="a8"/>
    <w:uiPriority w:val="99"/>
    <w:unhideWhenUsed/>
    <w:rsid w:val="00A604EF"/>
    <w:pPr>
      <w:tabs>
        <w:tab w:val="center" w:pos="4252"/>
        <w:tab w:val="right" w:pos="8504"/>
      </w:tabs>
      <w:snapToGrid w:val="0"/>
    </w:pPr>
  </w:style>
  <w:style w:type="character" w:customStyle="1" w:styleId="a8">
    <w:name w:val="ヘッダー (文字)"/>
    <w:basedOn w:val="a0"/>
    <w:link w:val="a7"/>
    <w:uiPriority w:val="99"/>
    <w:rsid w:val="00A604EF"/>
  </w:style>
  <w:style w:type="paragraph" w:styleId="a9">
    <w:name w:val="footer"/>
    <w:basedOn w:val="a"/>
    <w:link w:val="aa"/>
    <w:uiPriority w:val="99"/>
    <w:unhideWhenUsed/>
    <w:rsid w:val="00A604EF"/>
    <w:pPr>
      <w:tabs>
        <w:tab w:val="center" w:pos="4252"/>
        <w:tab w:val="right" w:pos="8504"/>
      </w:tabs>
      <w:snapToGrid w:val="0"/>
    </w:pPr>
  </w:style>
  <w:style w:type="character" w:customStyle="1" w:styleId="aa">
    <w:name w:val="フッター (文字)"/>
    <w:basedOn w:val="a0"/>
    <w:link w:val="a9"/>
    <w:uiPriority w:val="99"/>
    <w:rsid w:val="00A604EF"/>
  </w:style>
  <w:style w:type="paragraph" w:styleId="ab">
    <w:name w:val="Balloon Text"/>
    <w:basedOn w:val="a"/>
    <w:link w:val="ac"/>
    <w:uiPriority w:val="99"/>
    <w:semiHidden/>
    <w:unhideWhenUsed/>
    <w:rsid w:val="00144D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4DF8"/>
    <w:rPr>
      <w:rFonts w:asciiTheme="majorHAnsi" w:eastAsiaTheme="majorEastAsia" w:hAnsiTheme="majorHAnsi" w:cstheme="majorBidi"/>
      <w:sz w:val="18"/>
      <w:szCs w:val="18"/>
    </w:rPr>
  </w:style>
  <w:style w:type="paragraph" w:styleId="ad">
    <w:name w:val="List Paragraph"/>
    <w:basedOn w:val="a"/>
    <w:uiPriority w:val="34"/>
    <w:qFormat/>
    <w:rsid w:val="00CC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2018-05-25T11:55:00Z</dcterms:created>
  <dcterms:modified xsi:type="dcterms:W3CDTF">2020-12-11T03:07:00Z</dcterms:modified>
</cp:coreProperties>
</file>